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TRIBUNAL ELECTORAL DEL ESTADO </w:t>
      </w: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DE AGUASCALIENTES </w:t>
      </w: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B4399E" w:rsidRPr="00B4399E" w:rsidRDefault="00AE65E8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SESIÓN DE INSTALACIÓN</w:t>
      </w: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B4399E" w:rsidRPr="00B4399E" w:rsidRDefault="00B4399E" w:rsidP="000530E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Aguascalientes, </w:t>
      </w:r>
      <w:proofErr w:type="spellStart"/>
      <w:r w:rsidRPr="00B4399E">
        <w:rPr>
          <w:rFonts w:ascii="Arial" w:eastAsia="Times New Roman" w:hAnsi="Arial" w:cs="Arial"/>
          <w:sz w:val="24"/>
          <w:szCs w:val="24"/>
          <w:lang w:eastAsia="es-ES"/>
        </w:rPr>
        <w:t>Ags</w:t>
      </w:r>
      <w:proofErr w:type="spellEnd"/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; a </w:t>
      </w:r>
      <w:r w:rsidR="00AE65E8">
        <w:rPr>
          <w:rFonts w:ascii="Arial" w:eastAsia="Times New Roman" w:hAnsi="Arial" w:cs="Arial"/>
          <w:sz w:val="24"/>
          <w:szCs w:val="24"/>
          <w:lang w:eastAsia="es-ES"/>
        </w:rPr>
        <w:t>ocho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AE65E8">
        <w:rPr>
          <w:rFonts w:ascii="Arial" w:eastAsia="Times New Roman" w:hAnsi="Arial" w:cs="Arial"/>
          <w:sz w:val="24"/>
          <w:szCs w:val="24"/>
          <w:lang w:eastAsia="es-ES"/>
        </w:rPr>
        <w:t>noviembre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dos mil diecisiete</w:t>
      </w:r>
      <w:r w:rsidRPr="00B4399E">
        <w:rPr>
          <w:rFonts w:ascii="Arial" w:eastAsia="Times New Roman" w:hAnsi="Arial" w:cs="Arial"/>
          <w:i/>
          <w:sz w:val="24"/>
          <w:szCs w:val="24"/>
          <w:lang w:eastAsia="es-ES"/>
        </w:rPr>
        <w:t>.</w:t>
      </w: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24538A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V I S T O 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el estado actual que </w:t>
      </w:r>
      <w:r w:rsidR="00AE65E8">
        <w:rPr>
          <w:rFonts w:ascii="Arial" w:eastAsia="Times New Roman" w:hAnsi="Arial" w:cs="Arial"/>
          <w:sz w:val="24"/>
          <w:szCs w:val="24"/>
          <w:lang w:eastAsia="es-ES"/>
        </w:rPr>
        <w:t>guardan las condiciones de este órgano jurisdiccional electoral, se está en posibilidad de llevar a cabo la instalación formal para conocer los medios de impugnación</w:t>
      </w:r>
      <w:r w:rsidR="0024538A">
        <w:rPr>
          <w:rFonts w:ascii="Arial" w:eastAsia="Times New Roman" w:hAnsi="Arial" w:cs="Arial"/>
          <w:sz w:val="24"/>
          <w:szCs w:val="24"/>
          <w:lang w:eastAsia="es-ES"/>
        </w:rPr>
        <w:t>, c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>on fundamento en lo previsto por el artículo 357 del Código Electoral del Estado de Aguascalientes,</w:t>
      </w: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 ACUERDA:</w:t>
      </w:r>
    </w:p>
    <w:p w:rsidR="00B4399E" w:rsidRPr="00B4399E" w:rsidRDefault="00B4399E" w:rsidP="00B4399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PRIMERO. -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Se señalan</w:t>
      </w:r>
      <w:r w:rsidRPr="00B4399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las</w:t>
      </w:r>
      <w:r w:rsidRPr="00B4399E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  <w:r w:rsidR="000530E6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ONCE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HORAS</w:t>
      </w: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para que tenga verificativo la </w:t>
      </w: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SESIÓN PÚBLICA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AE65E8">
        <w:rPr>
          <w:rFonts w:ascii="Arial" w:eastAsia="Times New Roman" w:hAnsi="Arial" w:cs="Arial"/>
          <w:b/>
          <w:sz w:val="24"/>
          <w:szCs w:val="24"/>
          <w:lang w:eastAsia="es-ES"/>
        </w:rPr>
        <w:t>INSTALACIÓN</w:t>
      </w:r>
      <w:r w:rsidR="00AE65E8">
        <w:rPr>
          <w:rFonts w:ascii="Arial" w:eastAsia="Times New Roman" w:hAnsi="Arial" w:cs="Arial"/>
          <w:sz w:val="24"/>
          <w:szCs w:val="24"/>
          <w:lang w:eastAsia="es-ES"/>
        </w:rPr>
        <w:t xml:space="preserve"> de este órgano jurisdiccional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</w:p>
    <w:p w:rsidR="00B4399E" w:rsidRPr="00B4399E" w:rsidRDefault="00B4399E" w:rsidP="00B4399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SEGUNDO. -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Convóquese y córraseles traslado con copia de</w:t>
      </w:r>
      <w:r w:rsidR="00AE65E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="00AE65E8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="00211BC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E65E8">
        <w:rPr>
          <w:rFonts w:ascii="Arial" w:eastAsia="Times New Roman" w:hAnsi="Arial" w:cs="Arial"/>
          <w:sz w:val="24"/>
          <w:szCs w:val="24"/>
          <w:lang w:eastAsia="es-ES"/>
        </w:rPr>
        <w:t xml:space="preserve">convocatoria </w:t>
      </w:r>
      <w:r w:rsidR="000530E6">
        <w:rPr>
          <w:rFonts w:ascii="Arial" w:eastAsia="Times New Roman" w:hAnsi="Arial" w:cs="Arial"/>
          <w:sz w:val="24"/>
          <w:szCs w:val="24"/>
          <w:lang w:eastAsia="es-ES"/>
        </w:rPr>
        <w:t xml:space="preserve">y el orden del día </w:t>
      </w:r>
      <w:bookmarkStart w:id="0" w:name="_GoBack"/>
      <w:bookmarkEnd w:id="0"/>
      <w:r w:rsidR="00AE65E8">
        <w:rPr>
          <w:rFonts w:ascii="Arial" w:eastAsia="Times New Roman" w:hAnsi="Arial" w:cs="Arial"/>
          <w:sz w:val="24"/>
          <w:szCs w:val="24"/>
          <w:lang w:eastAsia="es-ES"/>
        </w:rPr>
        <w:t>respectiva</w:t>
      </w:r>
      <w:r w:rsidR="00211BC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E65E8">
        <w:rPr>
          <w:rFonts w:ascii="Arial" w:eastAsia="Times New Roman" w:hAnsi="Arial" w:cs="Arial"/>
          <w:sz w:val="24"/>
          <w:szCs w:val="24"/>
          <w:lang w:eastAsia="es-ES"/>
        </w:rPr>
        <w:t xml:space="preserve">a la señora Magistrada Claudia Eloisa Díaz de León González y </w:t>
      </w:r>
      <w:r w:rsidR="0024538A">
        <w:rPr>
          <w:rFonts w:ascii="Arial" w:eastAsia="Times New Roman" w:hAnsi="Arial" w:cs="Arial"/>
          <w:sz w:val="24"/>
          <w:szCs w:val="24"/>
          <w:lang w:eastAsia="es-ES"/>
        </w:rPr>
        <w:t>al</w:t>
      </w:r>
      <w:r w:rsidR="00211BC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señor Magistrado </w:t>
      </w:r>
      <w:r w:rsidR="0024538A">
        <w:rPr>
          <w:rFonts w:ascii="Arial" w:eastAsia="Times New Roman" w:hAnsi="Arial" w:cs="Arial"/>
          <w:sz w:val="24"/>
          <w:szCs w:val="24"/>
          <w:lang w:eastAsia="es-ES"/>
        </w:rPr>
        <w:t xml:space="preserve">Jorge Ramón Díaz de León Gutiérrez 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del Tribunal </w:t>
      </w:r>
      <w:r w:rsidR="00211BC0">
        <w:rPr>
          <w:rFonts w:ascii="Arial" w:eastAsia="Times New Roman" w:hAnsi="Arial" w:cs="Arial"/>
          <w:sz w:val="24"/>
          <w:szCs w:val="24"/>
          <w:lang w:eastAsia="es-ES"/>
        </w:rPr>
        <w:t>Electoral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de este Estado.</w:t>
      </w:r>
    </w:p>
    <w:p w:rsidR="00B4399E" w:rsidRPr="00B4399E" w:rsidRDefault="00B4399E" w:rsidP="00B4399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TERCERO. -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Publíquese en los estrados de esta autoridad. </w:t>
      </w:r>
    </w:p>
    <w:p w:rsidR="00B4399E" w:rsidRPr="00B4399E" w:rsidRDefault="00B4399E" w:rsidP="00B4399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NOTIFÍQUESE POR ESTRADOS Y CÚMPLASE.</w:t>
      </w:r>
    </w:p>
    <w:p w:rsidR="00B4399E" w:rsidRPr="00B4399E" w:rsidRDefault="00B4399E" w:rsidP="00B4399E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Así lo acordó y firma el Magistrado Presidente del Tribunal del Estado de Aguascalientes, asistido del Secretario General de Acuerdos, quien da fe. </w:t>
      </w: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DOY FE.</w:t>
      </w:r>
    </w:p>
    <w:p w:rsidR="00B4399E" w:rsidRPr="00B4399E" w:rsidRDefault="00B4399E" w:rsidP="00B4399E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488"/>
      </w:tblGrid>
      <w:tr w:rsidR="00B4399E" w:rsidRPr="00B4399E" w:rsidTr="00BC3B0D">
        <w:trPr>
          <w:jc w:val="center"/>
        </w:trPr>
        <w:tc>
          <w:tcPr>
            <w:tcW w:w="4322" w:type="dxa"/>
            <w:shd w:val="clear" w:color="auto" w:fill="auto"/>
          </w:tcPr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399E">
              <w:rPr>
                <w:rFonts w:ascii="Arial" w:eastAsia="Calibri" w:hAnsi="Arial" w:cs="Arial"/>
                <w:b/>
                <w:sz w:val="24"/>
                <w:szCs w:val="24"/>
              </w:rPr>
              <w:t>_____________________</w:t>
            </w:r>
          </w:p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399E">
              <w:rPr>
                <w:rFonts w:ascii="Arial" w:eastAsia="Calibri" w:hAnsi="Arial" w:cs="Arial"/>
                <w:b/>
                <w:sz w:val="24"/>
                <w:szCs w:val="24"/>
              </w:rPr>
              <w:t>H</w:t>
            </w:r>
            <w:r w:rsidR="0024538A">
              <w:rPr>
                <w:rFonts w:ascii="Arial" w:eastAsia="Calibri" w:hAnsi="Arial" w:cs="Arial"/>
                <w:b/>
                <w:sz w:val="24"/>
                <w:szCs w:val="24"/>
              </w:rPr>
              <w:t>É</w:t>
            </w:r>
            <w:r w:rsidRPr="00B4399E">
              <w:rPr>
                <w:rFonts w:ascii="Arial" w:eastAsia="Calibri" w:hAnsi="Arial" w:cs="Arial"/>
                <w:b/>
                <w:sz w:val="24"/>
                <w:szCs w:val="24"/>
              </w:rPr>
              <w:t>CTOR SALVADOR HERNÁNDEZ GALLEGOS</w:t>
            </w:r>
          </w:p>
          <w:p w:rsidR="00B4399E" w:rsidRPr="00B4399E" w:rsidRDefault="0024538A" w:rsidP="00AE65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399E">
              <w:rPr>
                <w:rFonts w:ascii="Arial" w:eastAsia="Calibri" w:hAnsi="Arial" w:cs="Arial"/>
                <w:b/>
                <w:sz w:val="24"/>
                <w:szCs w:val="24"/>
              </w:rPr>
              <w:t>MAGISTRADO PRESIDENTE</w:t>
            </w:r>
          </w:p>
        </w:tc>
        <w:tc>
          <w:tcPr>
            <w:tcW w:w="4322" w:type="dxa"/>
            <w:shd w:val="clear" w:color="auto" w:fill="auto"/>
          </w:tcPr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399E">
              <w:rPr>
                <w:rFonts w:ascii="Arial" w:eastAsia="Calibri" w:hAnsi="Arial" w:cs="Arial"/>
                <w:b/>
                <w:sz w:val="24"/>
                <w:szCs w:val="24"/>
              </w:rPr>
              <w:t>________________________________</w:t>
            </w:r>
          </w:p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399E">
              <w:rPr>
                <w:rFonts w:ascii="Arial" w:eastAsia="Calibri" w:hAnsi="Arial" w:cs="Arial"/>
                <w:b/>
                <w:sz w:val="24"/>
                <w:szCs w:val="24"/>
              </w:rPr>
              <w:t>JESÚS OCIEL BAENA SAUCEDO SECRETARIO GENERAL DE ACUERDOS</w:t>
            </w:r>
          </w:p>
        </w:tc>
      </w:tr>
    </w:tbl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7414BC" w:rsidRPr="00B4399E" w:rsidRDefault="007414BC" w:rsidP="00B4399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414BC" w:rsidRPr="00B4399E" w:rsidSect="00BC2C4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360" w:rsidRDefault="00010360">
      <w:pPr>
        <w:spacing w:after="0" w:line="240" w:lineRule="auto"/>
      </w:pPr>
      <w:r>
        <w:separator/>
      </w:r>
    </w:p>
  </w:endnote>
  <w:endnote w:type="continuationSeparator" w:id="0">
    <w:p w:rsidR="00010360" w:rsidRDefault="0001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599840"/>
      <w:docPartObj>
        <w:docPartGallery w:val="Page Numbers (Bottom of Page)"/>
        <w:docPartUnique/>
      </w:docPartObj>
    </w:sdtPr>
    <w:sdtEndPr/>
    <w:sdtContent>
      <w:p w:rsidR="005F3ABF" w:rsidRDefault="005F3AB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0E6" w:rsidRPr="000530E6">
          <w:rPr>
            <w:noProof/>
            <w:lang w:val="es-ES"/>
          </w:rPr>
          <w:t>1</w:t>
        </w:r>
        <w:r>
          <w:fldChar w:fldCharType="end"/>
        </w:r>
      </w:p>
    </w:sdtContent>
  </w:sdt>
  <w:p w:rsidR="005F3ABF" w:rsidRDefault="005F3A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360" w:rsidRDefault="00010360">
      <w:pPr>
        <w:spacing w:after="0" w:line="240" w:lineRule="auto"/>
      </w:pPr>
      <w:r>
        <w:separator/>
      </w:r>
    </w:p>
  </w:footnote>
  <w:footnote w:type="continuationSeparator" w:id="0">
    <w:p w:rsidR="00010360" w:rsidRDefault="00010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2C" w:rsidRDefault="007660DF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629A98B" wp14:editId="0759ECFA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7660DF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AF502C" w:rsidRPr="00A46BD3" w:rsidRDefault="007660DF" w:rsidP="00A46BD3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</w:t>
    </w:r>
    <w:r w:rsidR="00C52613">
      <w:rPr>
        <w:rFonts w:ascii="Century Gothic" w:hAnsi="Century Gothic"/>
        <w:b/>
      </w:rPr>
      <w:t xml:space="preserve">         </w:t>
    </w:r>
    <w:r w:rsidR="00B963C3">
      <w:rPr>
        <w:rFonts w:ascii="Century Gothic" w:hAnsi="Century Gothic"/>
        <w:b/>
      </w:rPr>
      <w:t xml:space="preserve">                  </w:t>
    </w:r>
    <w:r w:rsidRPr="00A46BD3">
      <w:rPr>
        <w:rFonts w:ascii="Century Gothic" w:hAnsi="Century Gothic"/>
        <w:b/>
      </w:rPr>
      <w:t xml:space="preserve"> </w:t>
    </w:r>
    <w:r w:rsidR="00C52613">
      <w:rPr>
        <w:rFonts w:ascii="Century Gothic" w:hAnsi="Century Gothic"/>
        <w:b/>
      </w:rPr>
      <w:t xml:space="preserve">Aguascalientes, Aguascalientes a </w:t>
    </w:r>
    <w:r w:rsidR="0024538A">
      <w:rPr>
        <w:rFonts w:ascii="Century Gothic" w:hAnsi="Century Gothic"/>
        <w:b/>
      </w:rPr>
      <w:t>09</w:t>
    </w:r>
    <w:r w:rsidR="00C52613">
      <w:rPr>
        <w:rFonts w:ascii="Century Gothic" w:hAnsi="Century Gothic"/>
        <w:b/>
      </w:rPr>
      <w:t xml:space="preserve"> de </w:t>
    </w:r>
    <w:r w:rsidR="00896A95">
      <w:rPr>
        <w:rFonts w:ascii="Century Gothic" w:hAnsi="Century Gothic"/>
        <w:b/>
      </w:rPr>
      <w:t>noviembre</w:t>
    </w:r>
    <w:r w:rsidR="00C52613">
      <w:rPr>
        <w:rFonts w:ascii="Century Gothic" w:hAnsi="Century Gothic"/>
        <w:b/>
      </w:rPr>
      <w:t xml:space="preserve"> de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2E81"/>
    <w:multiLevelType w:val="hybridMultilevel"/>
    <w:tmpl w:val="94FACD08"/>
    <w:lvl w:ilvl="0" w:tplc="38AEB8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42"/>
    <w:rsid w:val="00010360"/>
    <w:rsid w:val="000530E6"/>
    <w:rsid w:val="00211BC0"/>
    <w:rsid w:val="0024538A"/>
    <w:rsid w:val="004A3751"/>
    <w:rsid w:val="005F3ABF"/>
    <w:rsid w:val="007414BC"/>
    <w:rsid w:val="0075385A"/>
    <w:rsid w:val="007660DF"/>
    <w:rsid w:val="007E47BD"/>
    <w:rsid w:val="00843A42"/>
    <w:rsid w:val="00896A95"/>
    <w:rsid w:val="008C2086"/>
    <w:rsid w:val="008C36DA"/>
    <w:rsid w:val="0093225C"/>
    <w:rsid w:val="00AB391B"/>
    <w:rsid w:val="00AE65E8"/>
    <w:rsid w:val="00B4399E"/>
    <w:rsid w:val="00B963C3"/>
    <w:rsid w:val="00BC2FBF"/>
    <w:rsid w:val="00C52613"/>
    <w:rsid w:val="00D22112"/>
    <w:rsid w:val="00DC22D0"/>
    <w:rsid w:val="00E57E03"/>
    <w:rsid w:val="00F37071"/>
    <w:rsid w:val="00F5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71877"/>
  <w15:chartTrackingRefBased/>
  <w15:docId w15:val="{BF8A5055-1A40-456A-9464-AE725080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61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0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0DF"/>
  </w:style>
  <w:style w:type="paragraph" w:styleId="Prrafodelista">
    <w:name w:val="List Paragraph"/>
    <w:basedOn w:val="Normal"/>
    <w:uiPriority w:val="34"/>
    <w:qFormat/>
    <w:rsid w:val="007660DF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76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526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613"/>
  </w:style>
  <w:style w:type="paragraph" w:styleId="Textodeglobo">
    <w:name w:val="Balloon Text"/>
    <w:basedOn w:val="Normal"/>
    <w:link w:val="TextodegloboCar"/>
    <w:uiPriority w:val="99"/>
    <w:semiHidden/>
    <w:unhideWhenUsed/>
    <w:rsid w:val="00B9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6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iel\Downloads\TRIBUNAL%20ELECTORAL%20(5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101AA-E022-4F3C-BE97-DEC18E7E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TRIBUNAL ELECTORAL (5)</Template>
  <TotalTime>18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OCIEL BAENA SAUCEDO</dc:creator>
  <cp:keywords/>
  <dc:description/>
  <cp:lastModifiedBy>Secretario Gral</cp:lastModifiedBy>
  <cp:revision>8</cp:revision>
  <cp:lastPrinted>2018-01-23T16:50:00Z</cp:lastPrinted>
  <dcterms:created xsi:type="dcterms:W3CDTF">2017-11-16T15:00:00Z</dcterms:created>
  <dcterms:modified xsi:type="dcterms:W3CDTF">2018-01-23T16:50:00Z</dcterms:modified>
</cp:coreProperties>
</file>